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1FEF" w14:textId="07075A45" w:rsidR="00F053FE" w:rsidRPr="00F053FE" w:rsidRDefault="00F053FE" w:rsidP="00AA4CC4">
      <w:pPr>
        <w:spacing w:line="240" w:lineRule="auto"/>
        <w:jc w:val="center"/>
        <w:rPr>
          <w:rFonts w:ascii="Arial" w:eastAsia="Times New Roman" w:hAnsi="Arial" w:cs="Arial"/>
          <w:color w:val="auto"/>
          <w:spacing w:val="0"/>
          <w:sz w:val="40"/>
          <w:szCs w:val="40"/>
          <w:lang w:val="en-AU" w:eastAsia="en-GB"/>
        </w:rPr>
      </w:pPr>
      <w:r w:rsidRPr="00F053FE">
        <w:rPr>
          <w:rFonts w:ascii="Arial" w:eastAsia="Times New Roman" w:hAnsi="Arial" w:cs="Arial"/>
          <w:color w:val="auto"/>
          <w:spacing w:val="0"/>
          <w:sz w:val="40"/>
          <w:szCs w:val="40"/>
          <w:lang w:val="en-AU" w:eastAsia="en-GB"/>
        </w:rPr>
        <w:t xml:space="preserve">Request for Proposal </w:t>
      </w:r>
      <w:r w:rsidRPr="00F053FE">
        <w:rPr>
          <w:rFonts w:ascii="Arial" w:eastAsia="Times New Roman" w:hAnsi="Arial" w:cs="Arial"/>
          <w:color w:val="auto"/>
          <w:spacing w:val="0"/>
          <w:sz w:val="40"/>
          <w:szCs w:val="40"/>
          <w:lang w:val="en-AU" w:eastAsia="en-GB"/>
        </w:rPr>
        <w:t>(RFP) Announcement</w:t>
      </w:r>
    </w:p>
    <w:p w14:paraId="49D83712" w14:textId="77777777" w:rsidR="00F053FE" w:rsidRDefault="00F053FE" w:rsidP="00F053FE">
      <w:pPr>
        <w:rPr>
          <w:lang w:val="en-AU"/>
        </w:rPr>
      </w:pPr>
    </w:p>
    <w:p w14:paraId="7DBAD494" w14:textId="771DB5E6" w:rsidR="00F053FE" w:rsidRDefault="00F053FE" w:rsidP="00F053FE">
      <w:pPr>
        <w:rPr>
          <w:rFonts w:ascii="Arial" w:hAnsi="Arial" w:cs="Arial"/>
          <w:lang w:val="en-AU"/>
        </w:rPr>
      </w:pPr>
      <w:r w:rsidRPr="00F053FE">
        <w:rPr>
          <w:rFonts w:ascii="Arial" w:hAnsi="Arial" w:cs="Arial"/>
          <w:b/>
          <w:bCs/>
          <w:lang w:val="en-AU"/>
        </w:rPr>
        <w:t>WIRRAKA MAYA HEALTH SERVICE ABORIGINAL CORPORATION</w:t>
      </w:r>
      <w:r w:rsidRPr="00F053FE">
        <w:rPr>
          <w:rFonts w:ascii="Arial" w:hAnsi="Arial" w:cs="Arial"/>
          <w:lang w:val="en-AU"/>
        </w:rPr>
        <w:t xml:space="preserve"> (WMHSAC) invites qualified consultants to submit proposals for leading the strategic planning process for the period of 2025-2030.</w:t>
      </w:r>
    </w:p>
    <w:p w14:paraId="0C2BB43C" w14:textId="77777777" w:rsidR="00AA4CC4" w:rsidRPr="00F053FE" w:rsidRDefault="00AA4CC4" w:rsidP="00F053FE">
      <w:pPr>
        <w:rPr>
          <w:rFonts w:ascii="Arial" w:hAnsi="Arial" w:cs="Arial"/>
          <w:lang w:val="en-AU"/>
        </w:rPr>
      </w:pPr>
    </w:p>
    <w:p w14:paraId="037A2084" w14:textId="77777777" w:rsidR="00F053FE" w:rsidRDefault="00F053FE" w:rsidP="00F053FE">
      <w:pPr>
        <w:rPr>
          <w:rFonts w:ascii="Arial" w:hAnsi="Arial" w:cs="Arial"/>
          <w:lang w:val="en-AU"/>
        </w:rPr>
      </w:pPr>
      <w:r w:rsidRPr="00F053FE">
        <w:rPr>
          <w:rFonts w:ascii="Arial" w:hAnsi="Arial" w:cs="Arial"/>
          <w:lang w:val="en-AU"/>
        </w:rPr>
        <w:t>This is an exciting opportunity to contribute to the future direction of WMHSAC, an Aboriginal Community Controlled Health Service dedicated to improving health outcomes for Aboriginal and Torres Strait Islander people in the Pilbara community. The selected consultant will guide WMHSAC in creating a strategic plan that will shape our operations, governance, and community impact for the next five years.</w:t>
      </w:r>
    </w:p>
    <w:p w14:paraId="1BC40EC4" w14:textId="77777777" w:rsidR="00F053FE" w:rsidRPr="00F053FE" w:rsidRDefault="00F053FE" w:rsidP="00F053FE">
      <w:pPr>
        <w:rPr>
          <w:rFonts w:ascii="Arial" w:hAnsi="Arial" w:cs="Arial"/>
          <w:lang w:val="en-AU"/>
        </w:rPr>
      </w:pPr>
    </w:p>
    <w:p w14:paraId="7F3E070B" w14:textId="77777777" w:rsidR="00F053FE" w:rsidRPr="00F053FE" w:rsidRDefault="00F053FE" w:rsidP="00F053FE">
      <w:pPr>
        <w:rPr>
          <w:rFonts w:ascii="Arial" w:hAnsi="Arial" w:cs="Arial"/>
          <w:lang w:val="en-AU"/>
        </w:rPr>
      </w:pPr>
      <w:r w:rsidRPr="00F053FE">
        <w:rPr>
          <w:rFonts w:ascii="Arial" w:hAnsi="Arial" w:cs="Arial"/>
          <w:b/>
          <w:bCs/>
          <w:lang w:val="en-AU"/>
        </w:rPr>
        <w:t>Scope of Work:</w:t>
      </w:r>
      <w:r w:rsidRPr="00F053FE">
        <w:rPr>
          <w:rFonts w:ascii="Arial" w:hAnsi="Arial" w:cs="Arial"/>
          <w:lang w:val="en-AU"/>
        </w:rPr>
        <w:t> The consultant will be responsible for:</w:t>
      </w:r>
    </w:p>
    <w:p w14:paraId="09A13FD0" w14:textId="77777777" w:rsidR="00F053FE" w:rsidRPr="00F053FE" w:rsidRDefault="00F053FE" w:rsidP="00F053FE">
      <w:pPr>
        <w:numPr>
          <w:ilvl w:val="0"/>
          <w:numId w:val="3"/>
        </w:numPr>
        <w:rPr>
          <w:rFonts w:ascii="Arial" w:hAnsi="Arial" w:cs="Arial"/>
          <w:lang w:val="en-AU"/>
        </w:rPr>
      </w:pPr>
      <w:r w:rsidRPr="00F053FE">
        <w:rPr>
          <w:rFonts w:ascii="Arial" w:hAnsi="Arial" w:cs="Arial"/>
          <w:lang w:val="en-AU"/>
        </w:rPr>
        <w:t>Developing a strategic plan that aligns with WMHSAC’s mission, vision, and values.</w:t>
      </w:r>
    </w:p>
    <w:p w14:paraId="0A19CA22" w14:textId="77777777" w:rsidR="00F053FE" w:rsidRPr="00F053FE" w:rsidRDefault="00F053FE" w:rsidP="00F053FE">
      <w:pPr>
        <w:numPr>
          <w:ilvl w:val="0"/>
          <w:numId w:val="3"/>
        </w:numPr>
        <w:rPr>
          <w:rFonts w:ascii="Arial" w:hAnsi="Arial" w:cs="Arial"/>
          <w:lang w:val="en-AU"/>
        </w:rPr>
      </w:pPr>
      <w:r w:rsidRPr="00F053FE">
        <w:rPr>
          <w:rFonts w:ascii="Arial" w:hAnsi="Arial" w:cs="Arial"/>
          <w:lang w:val="en-AU"/>
        </w:rPr>
        <w:t>Engaging with stakeholders, including staff, board members, and community leaders, to gather input.</w:t>
      </w:r>
    </w:p>
    <w:p w14:paraId="1A6C3D57" w14:textId="2070B2D6" w:rsidR="00F053FE" w:rsidRPr="00F053FE" w:rsidRDefault="00F053FE" w:rsidP="00F053FE">
      <w:pPr>
        <w:numPr>
          <w:ilvl w:val="0"/>
          <w:numId w:val="3"/>
        </w:numPr>
        <w:rPr>
          <w:rFonts w:ascii="Arial" w:hAnsi="Arial" w:cs="Arial"/>
          <w:lang w:val="en-AU"/>
        </w:rPr>
      </w:pPr>
      <w:r w:rsidRPr="00F053FE">
        <w:rPr>
          <w:rFonts w:ascii="Arial" w:hAnsi="Arial" w:cs="Arial"/>
          <w:lang w:val="en-AU"/>
        </w:rPr>
        <w:t>Analysing</w:t>
      </w:r>
      <w:r w:rsidRPr="00F053FE">
        <w:rPr>
          <w:rFonts w:ascii="Arial" w:hAnsi="Arial" w:cs="Arial"/>
          <w:lang w:val="en-AU"/>
        </w:rPr>
        <w:t xml:space="preserve"> the political, economic, social, and technological environment affecting WMHSAC.</w:t>
      </w:r>
    </w:p>
    <w:p w14:paraId="4579F4EB" w14:textId="77777777" w:rsidR="00F053FE" w:rsidRPr="00F053FE" w:rsidRDefault="00F053FE" w:rsidP="00F053FE">
      <w:pPr>
        <w:numPr>
          <w:ilvl w:val="0"/>
          <w:numId w:val="3"/>
        </w:numPr>
        <w:rPr>
          <w:rFonts w:ascii="Arial" w:hAnsi="Arial" w:cs="Arial"/>
          <w:lang w:val="en-AU"/>
        </w:rPr>
      </w:pPr>
      <w:r w:rsidRPr="00F053FE">
        <w:rPr>
          <w:rFonts w:ascii="Arial" w:hAnsi="Arial" w:cs="Arial"/>
          <w:lang w:val="en-AU"/>
        </w:rPr>
        <w:t>Establishing measurable goals and action plans that align with the National Agreement on Closing the Gap and address key health challenges in the community.</w:t>
      </w:r>
    </w:p>
    <w:p w14:paraId="72B5ABB1" w14:textId="77777777" w:rsidR="00F053FE" w:rsidRPr="00F053FE" w:rsidRDefault="00F053FE" w:rsidP="00F053FE">
      <w:pPr>
        <w:numPr>
          <w:ilvl w:val="0"/>
          <w:numId w:val="3"/>
        </w:numPr>
        <w:rPr>
          <w:rFonts w:ascii="Arial" w:hAnsi="Arial" w:cs="Arial"/>
          <w:lang w:val="en-AU"/>
        </w:rPr>
      </w:pPr>
      <w:r w:rsidRPr="00F053FE">
        <w:rPr>
          <w:rFonts w:ascii="Arial" w:hAnsi="Arial" w:cs="Arial"/>
          <w:lang w:val="en-AU"/>
        </w:rPr>
        <w:t>Preparing a comprehensive strategic plan document, a summary version for stakeholders, and a presentation format.</w:t>
      </w:r>
    </w:p>
    <w:p w14:paraId="502383DB" w14:textId="77777777" w:rsidR="00F053FE" w:rsidRDefault="00F053FE" w:rsidP="00F053FE">
      <w:pPr>
        <w:rPr>
          <w:rFonts w:ascii="Arial" w:hAnsi="Arial" w:cs="Arial"/>
          <w:b/>
          <w:bCs/>
          <w:lang w:val="en-AU"/>
        </w:rPr>
      </w:pPr>
    </w:p>
    <w:p w14:paraId="3E889AB7" w14:textId="7F4D3627" w:rsidR="00F053FE" w:rsidRDefault="00F053FE" w:rsidP="00F053FE">
      <w:pPr>
        <w:rPr>
          <w:rFonts w:ascii="Arial" w:hAnsi="Arial" w:cs="Arial"/>
          <w:b/>
          <w:bCs/>
          <w:lang w:val="en-AU"/>
        </w:rPr>
      </w:pPr>
      <w:r w:rsidRPr="00F053FE">
        <w:rPr>
          <w:rFonts w:ascii="Arial" w:hAnsi="Arial" w:cs="Arial"/>
          <w:b/>
          <w:bCs/>
          <w:lang w:val="en-AU"/>
        </w:rPr>
        <w:t>Key Dates:</w:t>
      </w:r>
    </w:p>
    <w:p w14:paraId="19A42A3C" w14:textId="77777777" w:rsidR="00F053FE" w:rsidRPr="00F053FE" w:rsidRDefault="00F053FE" w:rsidP="00F053FE">
      <w:pPr>
        <w:numPr>
          <w:ilvl w:val="0"/>
          <w:numId w:val="4"/>
        </w:numPr>
        <w:rPr>
          <w:rFonts w:ascii="Arial" w:hAnsi="Arial" w:cs="Arial"/>
          <w:lang w:val="en-AU"/>
        </w:rPr>
      </w:pPr>
      <w:r w:rsidRPr="00F053FE">
        <w:rPr>
          <w:rFonts w:ascii="Arial" w:hAnsi="Arial" w:cs="Arial"/>
          <w:b/>
          <w:bCs/>
          <w:lang w:val="en-AU"/>
        </w:rPr>
        <w:t>RFP Issued:</w:t>
      </w:r>
      <w:r w:rsidRPr="00F053FE">
        <w:rPr>
          <w:rFonts w:ascii="Arial" w:hAnsi="Arial" w:cs="Arial"/>
          <w:lang w:val="en-AU"/>
        </w:rPr>
        <w:t> 16 August 2024</w:t>
      </w:r>
    </w:p>
    <w:p w14:paraId="49F50BC6" w14:textId="77777777" w:rsidR="00F053FE" w:rsidRPr="00F053FE" w:rsidRDefault="00F053FE" w:rsidP="00F053FE">
      <w:pPr>
        <w:numPr>
          <w:ilvl w:val="0"/>
          <w:numId w:val="4"/>
        </w:numPr>
        <w:rPr>
          <w:rFonts w:ascii="Arial" w:hAnsi="Arial" w:cs="Arial"/>
          <w:lang w:val="en-AU"/>
        </w:rPr>
      </w:pPr>
      <w:r w:rsidRPr="00F053FE">
        <w:rPr>
          <w:rFonts w:ascii="Arial" w:hAnsi="Arial" w:cs="Arial"/>
          <w:b/>
          <w:bCs/>
          <w:lang w:val="en-AU"/>
        </w:rPr>
        <w:t>Deadline for Questions:</w:t>
      </w:r>
      <w:r w:rsidRPr="00F053FE">
        <w:rPr>
          <w:rFonts w:ascii="Arial" w:hAnsi="Arial" w:cs="Arial"/>
          <w:lang w:val="en-AU"/>
        </w:rPr>
        <w:t> 6 September 2024</w:t>
      </w:r>
    </w:p>
    <w:p w14:paraId="58D18BD0" w14:textId="77777777" w:rsidR="00F053FE" w:rsidRPr="00F053FE" w:rsidRDefault="00F053FE" w:rsidP="00F053FE">
      <w:pPr>
        <w:numPr>
          <w:ilvl w:val="0"/>
          <w:numId w:val="4"/>
        </w:numPr>
        <w:rPr>
          <w:rFonts w:ascii="Arial" w:hAnsi="Arial" w:cs="Arial"/>
          <w:lang w:val="en-AU"/>
        </w:rPr>
      </w:pPr>
      <w:r w:rsidRPr="00F053FE">
        <w:rPr>
          <w:rFonts w:ascii="Arial" w:hAnsi="Arial" w:cs="Arial"/>
          <w:b/>
          <w:bCs/>
          <w:lang w:val="en-AU"/>
        </w:rPr>
        <w:t>Proposal Submission Deadline:</w:t>
      </w:r>
      <w:r w:rsidRPr="00F053FE">
        <w:rPr>
          <w:rFonts w:ascii="Arial" w:hAnsi="Arial" w:cs="Arial"/>
          <w:lang w:val="en-AU"/>
        </w:rPr>
        <w:t> 13 September 2024</w:t>
      </w:r>
    </w:p>
    <w:p w14:paraId="79ED7F14" w14:textId="77777777" w:rsidR="00F053FE" w:rsidRDefault="00F053FE" w:rsidP="00F053FE">
      <w:pPr>
        <w:numPr>
          <w:ilvl w:val="0"/>
          <w:numId w:val="4"/>
        </w:numPr>
        <w:rPr>
          <w:rFonts w:ascii="Arial" w:hAnsi="Arial" w:cs="Arial"/>
          <w:lang w:val="en-AU"/>
        </w:rPr>
      </w:pPr>
      <w:r w:rsidRPr="00F053FE">
        <w:rPr>
          <w:rFonts w:ascii="Arial" w:hAnsi="Arial" w:cs="Arial"/>
          <w:b/>
          <w:bCs/>
          <w:lang w:val="en-AU"/>
        </w:rPr>
        <w:t>Final Decision:</w:t>
      </w:r>
      <w:r w:rsidRPr="00F053FE">
        <w:rPr>
          <w:rFonts w:ascii="Arial" w:hAnsi="Arial" w:cs="Arial"/>
          <w:lang w:val="en-AU"/>
        </w:rPr>
        <w:t> 11 October 2024</w:t>
      </w:r>
    </w:p>
    <w:p w14:paraId="366BC0DB" w14:textId="77777777" w:rsidR="00F053FE" w:rsidRPr="00F053FE" w:rsidRDefault="00F053FE" w:rsidP="00F053FE">
      <w:pPr>
        <w:ind w:left="720"/>
        <w:rPr>
          <w:rFonts w:ascii="Arial" w:hAnsi="Arial" w:cs="Arial"/>
          <w:lang w:val="en-AU"/>
        </w:rPr>
      </w:pPr>
    </w:p>
    <w:p w14:paraId="27311E46" w14:textId="77777777" w:rsidR="00F053FE" w:rsidRDefault="00F053FE" w:rsidP="00F053FE">
      <w:pPr>
        <w:rPr>
          <w:rFonts w:ascii="Arial" w:hAnsi="Arial" w:cs="Arial"/>
          <w:lang w:val="en-AU"/>
        </w:rPr>
      </w:pPr>
      <w:r w:rsidRPr="00F053FE">
        <w:rPr>
          <w:rFonts w:ascii="Arial" w:hAnsi="Arial" w:cs="Arial"/>
          <w:b/>
          <w:bCs/>
          <w:lang w:val="en-AU"/>
        </w:rPr>
        <w:t>Contact Information:</w:t>
      </w:r>
      <w:r w:rsidRPr="00F053FE">
        <w:rPr>
          <w:rFonts w:ascii="Arial" w:hAnsi="Arial" w:cs="Arial"/>
          <w:lang w:val="en-AU"/>
        </w:rPr>
        <w:t> Interested consultants are encouraged to request the full RFP information pack by emailing </w:t>
      </w:r>
      <w:hyperlink r:id="rId7" w:history="1">
        <w:r w:rsidRPr="00F053FE">
          <w:rPr>
            <w:rStyle w:val="Hyperlink"/>
            <w:rFonts w:ascii="Arial" w:hAnsi="Arial" w:cs="Arial"/>
            <w:b/>
            <w:bCs/>
            <w:lang w:val="en-AU"/>
          </w:rPr>
          <w:t>tenders@wmhsac.com</w:t>
        </w:r>
      </w:hyperlink>
      <w:r w:rsidRPr="00F053FE">
        <w:rPr>
          <w:rFonts w:ascii="Arial" w:hAnsi="Arial" w:cs="Arial"/>
          <w:lang w:val="en-AU"/>
        </w:rPr>
        <w:t>. Please ensure that you contact us before the deadline for questions to clarify any aspects of the proposal process.</w:t>
      </w:r>
    </w:p>
    <w:p w14:paraId="4AE593E8" w14:textId="77777777" w:rsidR="00AA4CC4" w:rsidRPr="00F053FE" w:rsidRDefault="00AA4CC4" w:rsidP="00F053FE">
      <w:pPr>
        <w:rPr>
          <w:rFonts w:ascii="Arial" w:hAnsi="Arial" w:cs="Arial"/>
          <w:lang w:val="en-AU"/>
        </w:rPr>
      </w:pPr>
    </w:p>
    <w:p w14:paraId="22632E96" w14:textId="77777777" w:rsidR="00F053FE" w:rsidRDefault="00F053FE" w:rsidP="00F053FE">
      <w:pPr>
        <w:rPr>
          <w:rFonts w:ascii="Arial" w:hAnsi="Arial" w:cs="Arial"/>
          <w:lang w:val="en-AU"/>
        </w:rPr>
      </w:pPr>
      <w:r w:rsidRPr="00F053FE">
        <w:rPr>
          <w:rFonts w:ascii="Arial" w:hAnsi="Arial" w:cs="Arial"/>
          <w:lang w:val="en-AU"/>
        </w:rPr>
        <w:t>We look forward to receiving your proposals and working together to shape the future of WMHSAC.</w:t>
      </w:r>
    </w:p>
    <w:p w14:paraId="08E0A22D" w14:textId="77777777" w:rsidR="00AA4CC4" w:rsidRPr="00F053FE" w:rsidRDefault="00AA4CC4" w:rsidP="00F053FE">
      <w:pPr>
        <w:rPr>
          <w:rFonts w:ascii="Arial" w:hAnsi="Arial" w:cs="Arial"/>
          <w:lang w:val="en-AU"/>
        </w:rPr>
      </w:pPr>
    </w:p>
    <w:p w14:paraId="03B379CE" w14:textId="77777777" w:rsidR="00553A4D" w:rsidRPr="00F053FE" w:rsidRDefault="00553A4D">
      <w:pPr>
        <w:rPr>
          <w:rFonts w:ascii="Arial" w:hAnsi="Arial" w:cs="Arial"/>
        </w:rPr>
      </w:pPr>
    </w:p>
    <w:sectPr w:rsidR="00553A4D" w:rsidRPr="00F053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C7EB3" w14:textId="77777777" w:rsidR="00F053FE" w:rsidRDefault="00F053FE" w:rsidP="00F053FE">
      <w:pPr>
        <w:spacing w:line="240" w:lineRule="auto"/>
      </w:pPr>
      <w:r>
        <w:separator/>
      </w:r>
    </w:p>
  </w:endnote>
  <w:endnote w:type="continuationSeparator" w:id="0">
    <w:p w14:paraId="41FB132A" w14:textId="77777777" w:rsidR="00F053FE" w:rsidRDefault="00F053FE" w:rsidP="00F05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ora Regular">
    <w:altName w:val="Courier New"/>
    <w:charset w:val="00"/>
    <w:family w:val="auto"/>
    <w:pitch w:val="variable"/>
    <w:sig w:usb0="20000207" w:usb1="00000000" w:usb2="00000000" w:usb3="00000000" w:csb0="00000197"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D9F9" w14:textId="0887E458" w:rsidR="00AA4CC4" w:rsidRPr="00AA4CC4" w:rsidRDefault="00AA4CC4">
    <w:pPr>
      <w:pStyle w:val="Footer"/>
      <w:rPr>
        <w:rFonts w:ascii="Arial" w:hAnsi="Arial" w:cs="Arial"/>
      </w:rPr>
    </w:pPr>
    <w:r w:rsidRPr="00AA4CC4">
      <w:rPr>
        <w:rFonts w:ascii="Arial" w:hAnsi="Arial" w:cs="Arial"/>
      </w:rPr>
      <w:t>June Councillor – Chief Executive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43DB" w14:textId="77777777" w:rsidR="00F053FE" w:rsidRDefault="00F053FE" w:rsidP="00F053FE">
      <w:pPr>
        <w:spacing w:line="240" w:lineRule="auto"/>
      </w:pPr>
      <w:r>
        <w:separator/>
      </w:r>
    </w:p>
  </w:footnote>
  <w:footnote w:type="continuationSeparator" w:id="0">
    <w:p w14:paraId="252CF46D" w14:textId="77777777" w:rsidR="00F053FE" w:rsidRDefault="00F053FE" w:rsidP="00F05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0F7B" w14:textId="25CB52F1" w:rsidR="00F053FE" w:rsidRDefault="00F053FE" w:rsidP="00F053FE">
    <w:pPr>
      <w:pStyle w:val="Header"/>
      <w:jc w:val="center"/>
    </w:pPr>
    <w:r>
      <w:rPr>
        <w:noProof/>
        <w:lang w:eastAsia="en-AU"/>
      </w:rPr>
      <w:drawing>
        <wp:inline distT="0" distB="0" distL="0" distR="0" wp14:anchorId="0439BE8C" wp14:editId="364FAFEA">
          <wp:extent cx="1394075" cy="1409065"/>
          <wp:effectExtent l="0" t="0" r="0" b="635"/>
          <wp:docPr id="2" name="Picture 2" descr="C:\Users\ngoh.WMHSAC\AppData\Local\Microsoft\Windows\Temporary Internet Files\Content.Outlook\U5HY48EM\WIRRAKA MAYA 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goh.WMHSAC\AppData\Local\Microsoft\Windows\Temporary Internet Files\Content.Outlook\U5HY48EM\WIRRAKA MAYA NEW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226" cy="14668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75F62"/>
    <w:multiLevelType w:val="multilevel"/>
    <w:tmpl w:val="05EA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D67B0"/>
    <w:multiLevelType w:val="multilevel"/>
    <w:tmpl w:val="22EE5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02AFC"/>
    <w:multiLevelType w:val="multilevel"/>
    <w:tmpl w:val="9C9452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8121C"/>
    <w:multiLevelType w:val="multilevel"/>
    <w:tmpl w:val="EB6EA1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7092283">
    <w:abstractNumId w:val="0"/>
    <w:lvlOverride w:ilvl="0"/>
    <w:lvlOverride w:ilvl="1"/>
    <w:lvlOverride w:ilvl="2"/>
    <w:lvlOverride w:ilvl="3"/>
    <w:lvlOverride w:ilvl="4"/>
    <w:lvlOverride w:ilvl="5"/>
    <w:lvlOverride w:ilvl="6"/>
    <w:lvlOverride w:ilvl="7"/>
    <w:lvlOverride w:ilvl="8"/>
  </w:num>
  <w:num w:numId="2" w16cid:durableId="1875850379">
    <w:abstractNumId w:val="1"/>
    <w:lvlOverride w:ilvl="0"/>
    <w:lvlOverride w:ilvl="1"/>
    <w:lvlOverride w:ilvl="2"/>
    <w:lvlOverride w:ilvl="3"/>
    <w:lvlOverride w:ilvl="4"/>
    <w:lvlOverride w:ilvl="5"/>
    <w:lvlOverride w:ilvl="6"/>
    <w:lvlOverride w:ilvl="7"/>
    <w:lvlOverride w:ilvl="8"/>
  </w:num>
  <w:num w:numId="3" w16cid:durableId="2006467250">
    <w:abstractNumId w:val="3"/>
  </w:num>
  <w:num w:numId="4" w16cid:durableId="1238828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FE"/>
    <w:rsid w:val="00496599"/>
    <w:rsid w:val="00553A4D"/>
    <w:rsid w:val="007F02A7"/>
    <w:rsid w:val="00AA47CF"/>
    <w:rsid w:val="00AA4CC4"/>
    <w:rsid w:val="00F0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69D3"/>
  <w15:chartTrackingRefBased/>
  <w15:docId w15:val="{1F2292C2-DD29-49B1-970A-D0069E2F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FE"/>
    <w:pPr>
      <w:spacing w:after="0" w:line="300" w:lineRule="atLeast"/>
    </w:pPr>
    <w:rPr>
      <w:rFonts w:ascii="Lora Regular" w:hAnsi="Lora Regular"/>
      <w:color w:val="000000" w:themeColor="text1"/>
      <w:spacing w:val="-1"/>
      <w:kern w:val="0"/>
      <w:szCs w:val="24"/>
      <w14:ligatures w14:val="none"/>
    </w:rPr>
  </w:style>
  <w:style w:type="paragraph" w:styleId="Heading1">
    <w:name w:val="heading 1"/>
    <w:basedOn w:val="Normal"/>
    <w:next w:val="Normal"/>
    <w:link w:val="Heading1Char"/>
    <w:uiPriority w:val="9"/>
    <w:qFormat/>
    <w:rsid w:val="00F05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3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3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3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3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3FE"/>
    <w:rPr>
      <w:rFonts w:eastAsiaTheme="majorEastAsia" w:cstheme="majorBidi"/>
      <w:color w:val="272727" w:themeColor="text1" w:themeTint="D8"/>
    </w:rPr>
  </w:style>
  <w:style w:type="paragraph" w:styleId="Title">
    <w:name w:val="Title"/>
    <w:basedOn w:val="Normal"/>
    <w:next w:val="Normal"/>
    <w:link w:val="TitleChar"/>
    <w:qFormat/>
    <w:rsid w:val="00F05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05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3FE"/>
    <w:pPr>
      <w:spacing w:before="160"/>
      <w:jc w:val="center"/>
    </w:pPr>
    <w:rPr>
      <w:i/>
      <w:iCs/>
      <w:color w:val="404040" w:themeColor="text1" w:themeTint="BF"/>
    </w:rPr>
  </w:style>
  <w:style w:type="character" w:customStyle="1" w:styleId="QuoteChar">
    <w:name w:val="Quote Char"/>
    <w:basedOn w:val="DefaultParagraphFont"/>
    <w:link w:val="Quote"/>
    <w:uiPriority w:val="29"/>
    <w:rsid w:val="00F053FE"/>
    <w:rPr>
      <w:i/>
      <w:iCs/>
      <w:color w:val="404040" w:themeColor="text1" w:themeTint="BF"/>
    </w:rPr>
  </w:style>
  <w:style w:type="paragraph" w:styleId="ListParagraph">
    <w:name w:val="List Paragraph"/>
    <w:basedOn w:val="Normal"/>
    <w:uiPriority w:val="34"/>
    <w:qFormat/>
    <w:rsid w:val="00F053FE"/>
    <w:pPr>
      <w:ind w:left="720"/>
      <w:contextualSpacing/>
    </w:pPr>
  </w:style>
  <w:style w:type="character" w:styleId="IntenseEmphasis">
    <w:name w:val="Intense Emphasis"/>
    <w:basedOn w:val="DefaultParagraphFont"/>
    <w:uiPriority w:val="21"/>
    <w:qFormat/>
    <w:rsid w:val="00F053FE"/>
    <w:rPr>
      <w:i/>
      <w:iCs/>
      <w:color w:val="0F4761" w:themeColor="accent1" w:themeShade="BF"/>
    </w:rPr>
  </w:style>
  <w:style w:type="paragraph" w:styleId="IntenseQuote">
    <w:name w:val="Intense Quote"/>
    <w:basedOn w:val="Normal"/>
    <w:next w:val="Normal"/>
    <w:link w:val="IntenseQuoteChar"/>
    <w:uiPriority w:val="30"/>
    <w:qFormat/>
    <w:rsid w:val="00F05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3FE"/>
    <w:rPr>
      <w:i/>
      <w:iCs/>
      <w:color w:val="0F4761" w:themeColor="accent1" w:themeShade="BF"/>
    </w:rPr>
  </w:style>
  <w:style w:type="character" w:styleId="IntenseReference">
    <w:name w:val="Intense Reference"/>
    <w:basedOn w:val="DefaultParagraphFont"/>
    <w:uiPriority w:val="32"/>
    <w:qFormat/>
    <w:rsid w:val="00F053FE"/>
    <w:rPr>
      <w:b/>
      <w:bCs/>
      <w:smallCaps/>
      <w:color w:val="0F4761" w:themeColor="accent1" w:themeShade="BF"/>
      <w:spacing w:val="5"/>
    </w:rPr>
  </w:style>
  <w:style w:type="character" w:styleId="Hyperlink">
    <w:name w:val="Hyperlink"/>
    <w:basedOn w:val="DefaultParagraphFont"/>
    <w:uiPriority w:val="99"/>
    <w:unhideWhenUsed/>
    <w:rsid w:val="00F053FE"/>
    <w:rPr>
      <w:color w:val="467886" w:themeColor="hyperlink"/>
      <w:u w:val="single"/>
    </w:rPr>
  </w:style>
  <w:style w:type="character" w:styleId="UnresolvedMention">
    <w:name w:val="Unresolved Mention"/>
    <w:basedOn w:val="DefaultParagraphFont"/>
    <w:uiPriority w:val="99"/>
    <w:semiHidden/>
    <w:unhideWhenUsed/>
    <w:rsid w:val="00F053FE"/>
    <w:rPr>
      <w:color w:val="605E5C"/>
      <w:shd w:val="clear" w:color="auto" w:fill="E1DFDD"/>
    </w:rPr>
  </w:style>
  <w:style w:type="paragraph" w:styleId="Header">
    <w:name w:val="header"/>
    <w:basedOn w:val="Normal"/>
    <w:link w:val="HeaderChar"/>
    <w:uiPriority w:val="99"/>
    <w:unhideWhenUsed/>
    <w:rsid w:val="00F053FE"/>
    <w:pPr>
      <w:tabs>
        <w:tab w:val="center" w:pos="4680"/>
        <w:tab w:val="right" w:pos="9360"/>
      </w:tabs>
      <w:spacing w:line="240" w:lineRule="auto"/>
    </w:pPr>
  </w:style>
  <w:style w:type="character" w:customStyle="1" w:styleId="HeaderChar">
    <w:name w:val="Header Char"/>
    <w:basedOn w:val="DefaultParagraphFont"/>
    <w:link w:val="Header"/>
    <w:uiPriority w:val="99"/>
    <w:rsid w:val="00F053FE"/>
    <w:rPr>
      <w:rFonts w:ascii="Lora Regular" w:hAnsi="Lora Regular"/>
      <w:color w:val="000000" w:themeColor="text1"/>
      <w:spacing w:val="-1"/>
      <w:kern w:val="0"/>
      <w:szCs w:val="24"/>
      <w14:ligatures w14:val="none"/>
    </w:rPr>
  </w:style>
  <w:style w:type="paragraph" w:styleId="Footer">
    <w:name w:val="footer"/>
    <w:basedOn w:val="Normal"/>
    <w:link w:val="FooterChar"/>
    <w:uiPriority w:val="99"/>
    <w:unhideWhenUsed/>
    <w:rsid w:val="00F053FE"/>
    <w:pPr>
      <w:tabs>
        <w:tab w:val="center" w:pos="4680"/>
        <w:tab w:val="right" w:pos="9360"/>
      </w:tabs>
      <w:spacing w:line="240" w:lineRule="auto"/>
    </w:pPr>
  </w:style>
  <w:style w:type="character" w:customStyle="1" w:styleId="FooterChar">
    <w:name w:val="Footer Char"/>
    <w:basedOn w:val="DefaultParagraphFont"/>
    <w:link w:val="Footer"/>
    <w:uiPriority w:val="99"/>
    <w:rsid w:val="00F053FE"/>
    <w:rPr>
      <w:rFonts w:ascii="Lora Regular" w:hAnsi="Lora Regular"/>
      <w:color w:val="000000" w:themeColor="text1"/>
      <w:spacing w:val="-1"/>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6095">
      <w:bodyDiv w:val="1"/>
      <w:marLeft w:val="0"/>
      <w:marRight w:val="0"/>
      <w:marTop w:val="0"/>
      <w:marBottom w:val="0"/>
      <w:divBdr>
        <w:top w:val="none" w:sz="0" w:space="0" w:color="auto"/>
        <w:left w:val="none" w:sz="0" w:space="0" w:color="auto"/>
        <w:bottom w:val="none" w:sz="0" w:space="0" w:color="auto"/>
        <w:right w:val="none" w:sz="0" w:space="0" w:color="auto"/>
      </w:divBdr>
    </w:div>
    <w:div w:id="1508523788">
      <w:bodyDiv w:val="1"/>
      <w:marLeft w:val="0"/>
      <w:marRight w:val="0"/>
      <w:marTop w:val="0"/>
      <w:marBottom w:val="0"/>
      <w:divBdr>
        <w:top w:val="none" w:sz="0" w:space="0" w:color="auto"/>
        <w:left w:val="none" w:sz="0" w:space="0" w:color="auto"/>
        <w:bottom w:val="none" w:sz="0" w:space="0" w:color="auto"/>
        <w:right w:val="none" w:sz="0" w:space="0" w:color="auto"/>
      </w:divBdr>
    </w:div>
    <w:div w:id="1723554222">
      <w:bodyDiv w:val="1"/>
      <w:marLeft w:val="0"/>
      <w:marRight w:val="0"/>
      <w:marTop w:val="0"/>
      <w:marBottom w:val="0"/>
      <w:divBdr>
        <w:top w:val="none" w:sz="0" w:space="0" w:color="auto"/>
        <w:left w:val="none" w:sz="0" w:space="0" w:color="auto"/>
        <w:bottom w:val="none" w:sz="0" w:space="0" w:color="auto"/>
        <w:right w:val="none" w:sz="0" w:space="0" w:color="auto"/>
      </w:divBdr>
    </w:div>
    <w:div w:id="201236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wmhs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1516</Characters>
  <Application>Microsoft Office Word</Application>
  <DocSecurity>0</DocSecurity>
  <Lines>45</Lines>
  <Paragraphs>20</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Magwenzi</dc:creator>
  <cp:keywords/>
  <dc:description/>
  <cp:lastModifiedBy>Stephen Magwenzi</cp:lastModifiedBy>
  <cp:revision>2</cp:revision>
  <cp:lastPrinted>2024-08-16T03:51:00Z</cp:lastPrinted>
  <dcterms:created xsi:type="dcterms:W3CDTF">2024-08-16T03:39:00Z</dcterms:created>
  <dcterms:modified xsi:type="dcterms:W3CDTF">2024-08-16T03:54:00Z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b5c224-2bf7-4163-8d37-79d4c62c030a_Enabled">
    <vt:lpwstr>true</vt:lpwstr>
  </property>
  <property fmtid="{D5CDD505-2E9C-101B-9397-08002B2CF9AE}" pid="3" name="MSIP_Label_bab5c224-2bf7-4163-8d37-79d4c62c030a_SetDate">
    <vt:lpwstr>2024-08-16T03:50:39Z</vt:lpwstr>
  </property>
  <property fmtid="{D5CDD505-2E9C-101B-9397-08002B2CF9AE}" pid="4" name="MSIP_Label_bab5c224-2bf7-4163-8d37-79d4c62c030a_Method">
    <vt:lpwstr>Standard</vt:lpwstr>
  </property>
  <property fmtid="{D5CDD505-2E9C-101B-9397-08002B2CF9AE}" pid="5" name="MSIP_Label_bab5c224-2bf7-4163-8d37-79d4c62c030a_Name">
    <vt:lpwstr>defa4170-0d19-0005-0004-bc88714345d2</vt:lpwstr>
  </property>
  <property fmtid="{D5CDD505-2E9C-101B-9397-08002B2CF9AE}" pid="6" name="MSIP_Label_bab5c224-2bf7-4163-8d37-79d4c62c030a_SiteId">
    <vt:lpwstr>a2f29b47-bcec-4a80-9f81-c6afa2bbd379</vt:lpwstr>
  </property>
  <property fmtid="{D5CDD505-2E9C-101B-9397-08002B2CF9AE}" pid="7" name="MSIP_Label_bab5c224-2bf7-4163-8d37-79d4c62c030a_ActionId">
    <vt:lpwstr>0f5c85d8-6e13-412b-aaf3-b26c68455dbe</vt:lpwstr>
  </property>
  <property fmtid="{D5CDD505-2E9C-101B-9397-08002B2CF9AE}" pid="8" name="MSIP_Label_bab5c224-2bf7-4163-8d37-79d4c62c030a_ContentBits">
    <vt:lpwstr>0</vt:lpwstr>
  </property>
</Properties>
</file>